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CellMar>
          <w:left w:w="0" w:type="dxa"/>
          <w:right w:w="0" w:type="dxa"/>
        </w:tblCellMar>
        <w:tblLook w:val="04A0" w:firstRow="1" w:lastRow="0" w:firstColumn="1" w:lastColumn="0" w:noHBand="0" w:noVBand="1"/>
      </w:tblPr>
      <w:tblGrid>
        <w:gridCol w:w="9360"/>
      </w:tblGrid>
      <w:tr w:rsidR="00E31E04" w14:paraId="6AF7AF38" w14:textId="77777777" w:rsidTr="00E31E04">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31E04" w14:paraId="201128A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31E04" w14:paraId="78522693"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31E04" w14:paraId="18C9894B"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31E04" w14:paraId="337954A0" w14:textId="77777777">
                                <w:tc>
                                  <w:tcPr>
                                    <w:tcW w:w="0" w:type="auto"/>
                                    <w:vAlign w:val="center"/>
                                    <w:hideMark/>
                                  </w:tcPr>
                                  <w:p w14:paraId="22586076" w14:textId="6B261AB8" w:rsidR="00E31E04" w:rsidRDefault="00E31E04">
                                    <w:pPr>
                                      <w:jc w:val="center"/>
                                      <w:rPr>
                                        <w:rFonts w:eastAsia="Times New Roman"/>
                                      </w:rPr>
                                    </w:pPr>
                                  </w:p>
                                </w:tc>
                              </w:tr>
                            </w:tbl>
                            <w:p w14:paraId="50B05C16" w14:textId="77777777" w:rsidR="00E31E04" w:rsidRDefault="00E31E04">
                              <w:pPr>
                                <w:rPr>
                                  <w:rFonts w:ascii="Times New Roman" w:eastAsia="Times New Roman" w:hAnsi="Times New Roman" w:cs="Times New Roman"/>
                                  <w:sz w:val="20"/>
                                  <w:szCs w:val="20"/>
                                </w:rPr>
                              </w:pPr>
                            </w:p>
                          </w:tc>
                        </w:tr>
                      </w:tbl>
                      <w:p w14:paraId="06A4B8CC" w14:textId="77777777" w:rsidR="00E31E04" w:rsidRDefault="00E31E04">
                        <w:pPr>
                          <w:jc w:val="center"/>
                          <w:rPr>
                            <w:rFonts w:ascii="Times New Roman" w:eastAsia="Times New Roman" w:hAnsi="Times New Roman" w:cs="Times New Roman"/>
                            <w:sz w:val="20"/>
                            <w:szCs w:val="20"/>
                          </w:rPr>
                        </w:pPr>
                      </w:p>
                    </w:tc>
                  </w:tr>
                </w:tbl>
                <w:p w14:paraId="029EC5A6" w14:textId="77777777" w:rsidR="00E31E04" w:rsidRDefault="00E31E04">
                  <w:pPr>
                    <w:jc w:val="center"/>
                    <w:rPr>
                      <w:rFonts w:ascii="Times New Roman" w:eastAsia="Times New Roman" w:hAnsi="Times New Roman" w:cs="Times New Roman"/>
                      <w:sz w:val="20"/>
                      <w:szCs w:val="20"/>
                    </w:rPr>
                  </w:pPr>
                </w:p>
              </w:tc>
            </w:tr>
          </w:tbl>
          <w:p w14:paraId="4D52579B" w14:textId="77777777" w:rsidR="00E31E04" w:rsidRDefault="00E31E04">
            <w:pPr>
              <w:jc w:val="center"/>
              <w:rPr>
                <w:rFonts w:ascii="Times New Roman" w:eastAsia="Times New Roman" w:hAnsi="Times New Roman" w:cs="Times New Roman"/>
                <w:sz w:val="20"/>
                <w:szCs w:val="20"/>
              </w:rPr>
            </w:pPr>
          </w:p>
        </w:tc>
      </w:tr>
      <w:tr w:rsidR="00E31E04" w14:paraId="699A0C2B" w14:textId="77777777" w:rsidTr="00E31E04">
        <w:tblPrEx>
          <w:tblCellMar>
            <w:top w:w="300" w:type="dxa"/>
            <w:bottom w:w="300" w:type="dxa"/>
          </w:tblCellMar>
        </w:tblPrEx>
        <w:trPr>
          <w:jc w:val="center"/>
        </w:trPr>
        <w:tc>
          <w:tcPr>
            <w:tcW w:w="0" w:type="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E31E04" w14:paraId="7DD20EDD"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31E04" w14:paraId="7392AA6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31E04" w14:paraId="4075F305"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31E04" w14:paraId="0C89CB97"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31E04" w14:paraId="7E119CED" w14:textId="77777777">
                                      <w:tc>
                                        <w:tcPr>
                                          <w:tcW w:w="0" w:type="auto"/>
                                          <w:vAlign w:val="center"/>
                                          <w:hideMark/>
                                        </w:tcPr>
                                        <w:p w14:paraId="5794AF30" w14:textId="7B87EFF8" w:rsidR="00E31E04" w:rsidRDefault="00E31E04">
                                          <w:pPr>
                                            <w:jc w:val="center"/>
                                            <w:rPr>
                                              <w:rFonts w:eastAsia="Times New Roman"/>
                                            </w:rPr>
                                          </w:pPr>
                                          <w:r>
                                            <w:rPr>
                                              <w:rFonts w:eastAsia="Times New Roman"/>
                                              <w:noProof/>
                                            </w:rPr>
                                            <w:drawing>
                                              <wp:inline distT="0" distB="0" distL="0" distR="0" wp14:anchorId="6F3A5B97" wp14:editId="4E71B70B">
                                                <wp:extent cx="5715000" cy="1047750"/>
                                                <wp:effectExtent l="0" t="0" r="0" b="0"/>
                                                <wp:docPr id="4" name="Picture 4" descr="Maryland Department of Housing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land Department of Housing and Community Develop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tc>
                                    </w:tr>
                                  </w:tbl>
                                  <w:p w14:paraId="04BE1DCC" w14:textId="77777777" w:rsidR="00E31E04" w:rsidRDefault="00E31E04">
                                    <w:pPr>
                                      <w:rPr>
                                        <w:rFonts w:ascii="Times New Roman" w:eastAsia="Times New Roman" w:hAnsi="Times New Roman" w:cs="Times New Roman"/>
                                        <w:sz w:val="20"/>
                                        <w:szCs w:val="20"/>
                                      </w:rPr>
                                    </w:pPr>
                                  </w:p>
                                </w:tc>
                              </w:tr>
                            </w:tbl>
                            <w:p w14:paraId="1D542757" w14:textId="77777777" w:rsidR="00E31E04" w:rsidRDefault="00E31E04">
                              <w:pPr>
                                <w:jc w:val="center"/>
                                <w:rPr>
                                  <w:rFonts w:ascii="Times New Roman" w:eastAsia="Times New Roman" w:hAnsi="Times New Roman" w:cs="Times New Roman"/>
                                  <w:sz w:val="20"/>
                                  <w:szCs w:val="20"/>
                                </w:rPr>
                              </w:pPr>
                            </w:p>
                          </w:tc>
                        </w:tr>
                      </w:tbl>
                      <w:p w14:paraId="07F8EC6C" w14:textId="77777777" w:rsidR="00E31E04" w:rsidRDefault="00E31E04">
                        <w:pPr>
                          <w:jc w:val="center"/>
                          <w:rPr>
                            <w:rFonts w:ascii="Times New Roman" w:eastAsia="Times New Roman" w:hAnsi="Times New Roman" w:cs="Times New Roman"/>
                            <w:sz w:val="20"/>
                            <w:szCs w:val="20"/>
                          </w:rPr>
                        </w:pPr>
                      </w:p>
                    </w:tc>
                  </w:tr>
                </w:tbl>
                <w:p w14:paraId="5C9FE99D" w14:textId="77777777" w:rsidR="00E31E04" w:rsidRDefault="00E31E04">
                  <w:pPr>
                    <w:jc w:val="center"/>
                    <w:rPr>
                      <w:rFonts w:ascii="Times New Roman" w:eastAsia="Times New Roman" w:hAnsi="Times New Roman" w:cs="Times New Roman"/>
                      <w:sz w:val="20"/>
                      <w:szCs w:val="20"/>
                    </w:rPr>
                  </w:pPr>
                </w:p>
              </w:tc>
            </w:tr>
          </w:tbl>
          <w:p w14:paraId="7E912486" w14:textId="77777777" w:rsidR="00E31E04" w:rsidRDefault="00E31E04">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E31E04" w14:paraId="29F58A49"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31E04" w14:paraId="73FC367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31E04" w14:paraId="52D75C56" w14:textId="77777777">
                          <w:trPr>
                            <w:jc w:val="center"/>
                          </w:trPr>
                          <w:tc>
                            <w:tcPr>
                              <w:tcW w:w="9000" w:type="dxa"/>
                              <w:tcMar>
                                <w:top w:w="75" w:type="dxa"/>
                                <w:left w:w="150" w:type="dxa"/>
                                <w:bottom w:w="150"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625"/>
                              </w:tblGrid>
                              <w:tr w:rsidR="00E31E04" w14:paraId="07575B26" w14:textId="77777777">
                                <w:trPr>
                                  <w:jc w:val="center"/>
                                </w:trPr>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4312"/>
                                      <w:gridCol w:w="4313"/>
                                    </w:tblGrid>
                                    <w:tr w:rsidR="00E31E04" w14:paraId="69C3ACAB" w14:textId="77777777">
                                      <w:tc>
                                        <w:tcPr>
                                          <w:tcW w:w="2500" w:type="pct"/>
                                          <w:hideMark/>
                                        </w:tcPr>
                                        <w:p w14:paraId="21332CC8" w14:textId="77777777" w:rsidR="00E31E04" w:rsidRDefault="00E31E04">
                                          <w:pPr>
                                            <w:pStyle w:val="NormalWeb"/>
                                            <w:spacing w:before="0" w:beforeAutospacing="0" w:after="45" w:afterAutospacing="0"/>
                                            <w:rPr>
                                              <w:rFonts w:ascii="Verdana" w:hAnsi="Verdana"/>
                                              <w:color w:val="000000"/>
                                              <w:sz w:val="14"/>
                                              <w:szCs w:val="14"/>
                                            </w:rPr>
                                          </w:pPr>
                                          <w:r>
                                            <w:rPr>
                                              <w:rFonts w:ascii="Verdana" w:hAnsi="Verdana"/>
                                              <w:color w:val="000000"/>
                                              <w:sz w:val="14"/>
                                              <w:szCs w:val="14"/>
                                            </w:rPr>
                                            <w:t>Larry Hogan, Governor</w:t>
                                          </w:r>
                                        </w:p>
                                        <w:p w14:paraId="4349B120" w14:textId="77777777" w:rsidR="00E31E04" w:rsidRDefault="00E31E04">
                                          <w:pPr>
                                            <w:pStyle w:val="NormalWeb"/>
                                            <w:spacing w:before="0" w:beforeAutospacing="0" w:after="45" w:afterAutospacing="0"/>
                                            <w:rPr>
                                              <w:rFonts w:ascii="Verdana" w:hAnsi="Verdana"/>
                                              <w:color w:val="000000"/>
                                              <w:sz w:val="14"/>
                                              <w:szCs w:val="14"/>
                                            </w:rPr>
                                          </w:pPr>
                                          <w:r>
                                            <w:rPr>
                                              <w:rFonts w:ascii="Verdana" w:hAnsi="Verdana"/>
                                              <w:color w:val="000000"/>
                                              <w:sz w:val="14"/>
                                              <w:szCs w:val="14"/>
                                            </w:rPr>
                                            <w:t>Boyd K. Rutherford, Lt. Governor</w:t>
                                          </w:r>
                                        </w:p>
                                      </w:tc>
                                      <w:tc>
                                        <w:tcPr>
                                          <w:tcW w:w="2500" w:type="pct"/>
                                          <w:hideMark/>
                                        </w:tcPr>
                                        <w:p w14:paraId="7D1CE280" w14:textId="77777777" w:rsidR="00E31E04" w:rsidRDefault="00E31E04">
                                          <w:pPr>
                                            <w:pStyle w:val="NormalWeb"/>
                                            <w:spacing w:before="0" w:beforeAutospacing="0" w:after="45" w:afterAutospacing="0"/>
                                            <w:jc w:val="right"/>
                                            <w:rPr>
                                              <w:rFonts w:ascii="Verdana" w:hAnsi="Verdana"/>
                                              <w:color w:val="000000"/>
                                              <w:sz w:val="14"/>
                                              <w:szCs w:val="14"/>
                                            </w:rPr>
                                          </w:pPr>
                                          <w:r>
                                            <w:rPr>
                                              <w:rFonts w:ascii="Verdana" w:hAnsi="Verdana"/>
                                              <w:color w:val="000000"/>
                                              <w:sz w:val="14"/>
                                              <w:szCs w:val="14"/>
                                            </w:rPr>
                                            <w:t>Kenneth C. Holt, Secretary</w:t>
                                          </w:r>
                                        </w:p>
                                        <w:p w14:paraId="582A4C73" w14:textId="77777777" w:rsidR="00E31E04" w:rsidRDefault="00E31E04">
                                          <w:pPr>
                                            <w:pStyle w:val="NormalWeb"/>
                                            <w:spacing w:before="0" w:beforeAutospacing="0" w:after="45" w:afterAutospacing="0"/>
                                            <w:jc w:val="right"/>
                                            <w:rPr>
                                              <w:rFonts w:ascii="Verdana" w:hAnsi="Verdana"/>
                                              <w:color w:val="000000"/>
                                              <w:sz w:val="14"/>
                                              <w:szCs w:val="14"/>
                                            </w:rPr>
                                          </w:pPr>
                                          <w:r>
                                            <w:rPr>
                                              <w:rFonts w:ascii="Verdana" w:hAnsi="Verdana"/>
                                              <w:color w:val="000000"/>
                                              <w:sz w:val="14"/>
                                              <w:szCs w:val="14"/>
                                            </w:rPr>
                                            <w:t>Owen McEvoy, Deputy Secretary</w:t>
                                          </w:r>
                                        </w:p>
                                      </w:tc>
                                    </w:tr>
                                  </w:tbl>
                                  <w:p w14:paraId="12C4149C" w14:textId="77777777" w:rsidR="00E31E04" w:rsidRDefault="00E31E04">
                                    <w:pPr>
                                      <w:rPr>
                                        <w:rFonts w:ascii="Times New Roman" w:eastAsia="Times New Roman" w:hAnsi="Times New Roman" w:cs="Times New Roman"/>
                                        <w:sz w:val="20"/>
                                        <w:szCs w:val="20"/>
                                      </w:rPr>
                                    </w:pPr>
                                  </w:p>
                                </w:tc>
                              </w:tr>
                            </w:tbl>
                            <w:p w14:paraId="3D50764E" w14:textId="77777777" w:rsidR="00E31E04" w:rsidRDefault="00E31E04">
                              <w:pPr>
                                <w:jc w:val="center"/>
                                <w:rPr>
                                  <w:rFonts w:ascii="Times New Roman" w:eastAsia="Times New Roman" w:hAnsi="Times New Roman" w:cs="Times New Roman"/>
                                  <w:sz w:val="20"/>
                                  <w:szCs w:val="20"/>
                                </w:rPr>
                              </w:pPr>
                            </w:p>
                          </w:tc>
                        </w:tr>
                      </w:tbl>
                      <w:p w14:paraId="2AFE2C74" w14:textId="77777777" w:rsidR="00E31E04" w:rsidRDefault="00E31E04">
                        <w:pPr>
                          <w:jc w:val="center"/>
                          <w:rPr>
                            <w:rFonts w:ascii="Times New Roman" w:eastAsia="Times New Roman" w:hAnsi="Times New Roman" w:cs="Times New Roman"/>
                            <w:sz w:val="20"/>
                            <w:szCs w:val="20"/>
                          </w:rPr>
                        </w:pPr>
                      </w:p>
                    </w:tc>
                  </w:tr>
                </w:tbl>
                <w:p w14:paraId="2DC2EC72" w14:textId="77777777" w:rsidR="00E31E04" w:rsidRDefault="00E31E04">
                  <w:pPr>
                    <w:jc w:val="center"/>
                    <w:rPr>
                      <w:rFonts w:ascii="Times New Roman" w:eastAsia="Times New Roman" w:hAnsi="Times New Roman" w:cs="Times New Roman"/>
                      <w:sz w:val="20"/>
                      <w:szCs w:val="20"/>
                    </w:rPr>
                  </w:pPr>
                </w:p>
              </w:tc>
            </w:tr>
          </w:tbl>
          <w:p w14:paraId="4BC6E730" w14:textId="77777777" w:rsidR="00E31E04" w:rsidRDefault="00E31E04">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E31E04" w14:paraId="34ECF27C"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31E04" w14:paraId="576E96E6"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31E04" w14:paraId="047D65B5"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E31E04" w14:paraId="5E2B18F5" w14:textId="77777777">
                                <w:trPr>
                                  <w:jc w:val="center"/>
                                </w:trPr>
                                <w:tc>
                                  <w:tcPr>
                                    <w:tcW w:w="0" w:type="auto"/>
                                    <w:vAlign w:val="center"/>
                                    <w:hideMark/>
                                  </w:tcPr>
                                  <w:p w14:paraId="28A00005" w14:textId="77777777" w:rsidR="00E31E04" w:rsidRDefault="00E31E04">
                                    <w:pPr>
                                      <w:pStyle w:val="Heading1"/>
                                      <w:spacing w:before="0" w:beforeAutospacing="0" w:after="300" w:afterAutospacing="0"/>
                                      <w:jc w:val="center"/>
                                      <w:rPr>
                                        <w:rFonts w:ascii="Verdana" w:eastAsia="Times New Roman" w:hAnsi="Verdana"/>
                                        <w:color w:val="C30D3C"/>
                                        <w:sz w:val="30"/>
                                        <w:szCs w:val="30"/>
                                      </w:rPr>
                                    </w:pPr>
                                    <w:r>
                                      <w:rPr>
                                        <w:rFonts w:ascii="Verdana" w:eastAsia="Times New Roman" w:hAnsi="Verdana"/>
                                        <w:color w:val="C30D3C"/>
                                        <w:sz w:val="30"/>
                                        <w:szCs w:val="30"/>
                                      </w:rPr>
                                      <w:t>Governor Hogan Announces $10.8 Million in Project Restore Awards to 144 Businesses</w:t>
                                    </w:r>
                                  </w:p>
                                  <w:p w14:paraId="1D2D82A8" w14:textId="77777777" w:rsidR="00E31E04" w:rsidRDefault="00E31E04">
                                    <w:pPr>
                                      <w:pStyle w:val="Heading2"/>
                                      <w:spacing w:before="0" w:beforeAutospacing="0" w:after="225" w:afterAutospacing="0"/>
                                      <w:jc w:val="center"/>
                                      <w:rPr>
                                        <w:rFonts w:ascii="Verdana" w:eastAsia="Times New Roman" w:hAnsi="Verdana"/>
                                        <w:color w:val="C30D3C"/>
                                        <w:sz w:val="24"/>
                                        <w:szCs w:val="24"/>
                                      </w:rPr>
                                    </w:pPr>
                                    <w:r>
                                      <w:rPr>
                                        <w:rStyle w:val="Emphasis"/>
                                        <w:rFonts w:ascii="Verdana" w:eastAsia="Times New Roman" w:hAnsi="Verdana"/>
                                        <w:color w:val="C30D3C"/>
                                        <w:sz w:val="24"/>
                                        <w:szCs w:val="24"/>
                                      </w:rPr>
                                      <w:t xml:space="preserve">Will Provide Financial Incentives </w:t>
                                    </w:r>
                                    <w:proofErr w:type="gramStart"/>
                                    <w:r>
                                      <w:rPr>
                                        <w:rStyle w:val="Emphasis"/>
                                        <w:rFonts w:ascii="Verdana" w:eastAsia="Times New Roman" w:hAnsi="Verdana"/>
                                        <w:color w:val="C30D3C"/>
                                        <w:sz w:val="24"/>
                                        <w:szCs w:val="24"/>
                                      </w:rPr>
                                      <w:t>For</w:t>
                                    </w:r>
                                    <w:proofErr w:type="gramEnd"/>
                                    <w:r>
                                      <w:rPr>
                                        <w:rStyle w:val="Emphasis"/>
                                        <w:rFonts w:ascii="Verdana" w:eastAsia="Times New Roman" w:hAnsi="Verdana"/>
                                        <w:color w:val="C30D3C"/>
                                        <w:sz w:val="24"/>
                                        <w:szCs w:val="24"/>
                                      </w:rPr>
                                      <w:t xml:space="preserve"> Taking Over Vacant Retail and Commercial Space to Revitalize Downtowns, Main Streets</w:t>
                                    </w:r>
                                  </w:p>
                                  <w:p w14:paraId="75FA1B67" w14:textId="77777777" w:rsidR="00E31E04" w:rsidRDefault="00E31E04">
                                    <w:pPr>
                                      <w:pStyle w:val="Heading2"/>
                                      <w:spacing w:before="0" w:beforeAutospacing="0" w:after="225" w:afterAutospacing="0"/>
                                      <w:jc w:val="center"/>
                                      <w:rPr>
                                        <w:rFonts w:ascii="Verdana" w:eastAsia="Times New Roman" w:hAnsi="Verdana"/>
                                        <w:color w:val="C30D3C"/>
                                        <w:sz w:val="24"/>
                                        <w:szCs w:val="24"/>
                                      </w:rPr>
                                    </w:pPr>
                                    <w:r>
                                      <w:rPr>
                                        <w:rStyle w:val="Emphasis"/>
                                        <w:rFonts w:ascii="Verdana" w:eastAsia="Times New Roman" w:hAnsi="Verdana"/>
                                        <w:color w:val="C30D3C"/>
                                        <w:sz w:val="24"/>
                                        <w:szCs w:val="24"/>
                                      </w:rPr>
                                      <w:t xml:space="preserve">Rental Subsidies </w:t>
                                    </w:r>
                                    <w:proofErr w:type="gramStart"/>
                                    <w:r>
                                      <w:rPr>
                                        <w:rStyle w:val="Emphasis"/>
                                        <w:rFonts w:ascii="Verdana" w:eastAsia="Times New Roman" w:hAnsi="Verdana"/>
                                        <w:color w:val="C30D3C"/>
                                        <w:sz w:val="24"/>
                                        <w:szCs w:val="24"/>
                                      </w:rPr>
                                      <w:t>Of</w:t>
                                    </w:r>
                                    <w:proofErr w:type="gramEnd"/>
                                    <w:r>
                                      <w:rPr>
                                        <w:rStyle w:val="Emphasis"/>
                                        <w:rFonts w:ascii="Verdana" w:eastAsia="Times New Roman" w:hAnsi="Verdana"/>
                                        <w:color w:val="C30D3C"/>
                                        <w:sz w:val="24"/>
                                        <w:szCs w:val="24"/>
                                      </w:rPr>
                                      <w:t xml:space="preserve"> Up To $2,500 Per Month, Business Operations Grants Of Up To $250,000 Per Year</w:t>
                                    </w:r>
                                  </w:p>
                                  <w:p w14:paraId="16FA3D59" w14:textId="77777777" w:rsidR="00E31E04" w:rsidRDefault="00E31E04">
                                    <w:pPr>
                                      <w:pStyle w:val="NormalWeb"/>
                                      <w:spacing w:before="0" w:beforeAutospacing="0" w:after="225" w:afterAutospacing="0"/>
                                      <w:rPr>
                                        <w:rFonts w:ascii="Verdana" w:hAnsi="Verdana"/>
                                        <w:color w:val="000000"/>
                                        <w:sz w:val="21"/>
                                        <w:szCs w:val="21"/>
                                      </w:rPr>
                                    </w:pPr>
                                    <w:r>
                                      <w:rPr>
                                        <w:rStyle w:val="Strong"/>
                                        <w:rFonts w:ascii="Verdana" w:hAnsi="Verdana"/>
                                        <w:color w:val="000000"/>
                                        <w:sz w:val="21"/>
                                        <w:szCs w:val="21"/>
                                      </w:rPr>
                                      <w:t>ANNAPOLIS, MD </w:t>
                                    </w:r>
                                    <w:r>
                                      <w:rPr>
                                        <w:rFonts w:ascii="Verdana" w:hAnsi="Verdana"/>
                                        <w:color w:val="000000"/>
                                        <w:sz w:val="21"/>
                                        <w:szCs w:val="21"/>
                                      </w:rPr>
                                      <w:t>(December 20, 2021) – Governor Larry Hogan today announced the first round of awardees for Project Restore, a $25 million economic recovery initiative that provides financial incentives for small businesses and commercial developers to revitalize vacant retail and commercial space. A total of </w:t>
                                    </w:r>
                                    <w:hyperlink r:id="rId5" w:tgtFrame="_blank" w:history="1">
                                      <w:r>
                                        <w:rPr>
                                          <w:rStyle w:val="Hyperlink"/>
                                          <w:rFonts w:ascii="Verdana" w:hAnsi="Verdana"/>
                                          <w:color w:val="C8122C"/>
                                          <w:sz w:val="21"/>
                                          <w:szCs w:val="21"/>
                                        </w:rPr>
                                        <w:t>144 businesses</w:t>
                                      </w:r>
                                    </w:hyperlink>
                                    <w:r>
                                      <w:rPr>
                                        <w:rFonts w:ascii="Verdana" w:hAnsi="Verdana"/>
                                        <w:color w:val="000000"/>
                                        <w:sz w:val="21"/>
                                        <w:szCs w:val="21"/>
                                      </w:rPr>
                                      <w:t> in 23 jurisdictions will receive $3.6 million in rental subsidies and $7.2 million in business operations grants over the next two years, totaling $10.8 million in support.</w:t>
                                    </w:r>
                                  </w:p>
                                  <w:p w14:paraId="19104DC9" w14:textId="77777777" w:rsidR="00E31E04" w:rsidRDefault="00E31E04">
                                    <w:pPr>
                                      <w:pStyle w:val="NormalWeb"/>
                                      <w:spacing w:before="0" w:beforeAutospacing="0" w:after="225" w:afterAutospacing="0"/>
                                      <w:rPr>
                                        <w:rFonts w:ascii="Verdana" w:hAnsi="Verdana"/>
                                        <w:color w:val="000000"/>
                                        <w:sz w:val="21"/>
                                        <w:szCs w:val="21"/>
                                      </w:rPr>
                                    </w:pPr>
                                    <w:r>
                                      <w:rPr>
                                        <w:rFonts w:ascii="Verdana" w:hAnsi="Verdana"/>
                                        <w:color w:val="000000"/>
                                        <w:sz w:val="21"/>
                                        <w:szCs w:val="21"/>
                                      </w:rPr>
                                      <w:t>“Despite the unprecedented challenges caused by the worst global pandemic in more than a century, the entire mission of our state government continues to be keeping Maryland open for business,” said Governor Hogan. “Project Restore is allowing us to drive further investment to our communities, revive our towns, and support jobs and economic recovery.”</w:t>
                                    </w:r>
                                  </w:p>
                                  <w:p w14:paraId="2184D251" w14:textId="77777777" w:rsidR="00E31E04" w:rsidRDefault="00E31E04">
                                    <w:pPr>
                                      <w:pStyle w:val="NormalWeb"/>
                                      <w:spacing w:before="0" w:beforeAutospacing="0" w:after="225" w:afterAutospacing="0"/>
                                      <w:rPr>
                                        <w:rFonts w:ascii="Verdana" w:hAnsi="Verdana"/>
                                        <w:color w:val="000000"/>
                                        <w:sz w:val="21"/>
                                        <w:szCs w:val="21"/>
                                      </w:rPr>
                                    </w:pPr>
                                    <w:r>
                                      <w:rPr>
                                        <w:rFonts w:ascii="Verdana" w:hAnsi="Verdana"/>
                                        <w:color w:val="000000"/>
                                        <w:sz w:val="21"/>
                                        <w:szCs w:val="21"/>
                                      </w:rPr>
                                      <w:t>Project Restore was </w:t>
                                    </w:r>
                                    <w:hyperlink r:id="rId6" w:tgtFrame="_blank" w:history="1">
                                      <w:r>
                                        <w:rPr>
                                          <w:rStyle w:val="Hyperlink"/>
                                          <w:rFonts w:ascii="Verdana" w:hAnsi="Verdana"/>
                                          <w:color w:val="C8122C"/>
                                          <w:sz w:val="21"/>
                                          <w:szCs w:val="21"/>
                                        </w:rPr>
                                        <w:t>launched</w:t>
                                      </w:r>
                                    </w:hyperlink>
                                    <w:r>
                                      <w:rPr>
                                        <w:rFonts w:ascii="Verdana" w:hAnsi="Verdana"/>
                                        <w:color w:val="000000"/>
                                        <w:sz w:val="21"/>
                                        <w:szCs w:val="21"/>
                                      </w:rPr>
                                      <w:t> by the governor earlier this year, and is administered by the Maryland Department of Housing and Community Development (DHCD). Through Project Restore, the department offers rental grants and operational grants to help offset startup costs and incentivize commercial investment in vacant spaces. The program has received more than 800 applications requesting more than $75 million. Applications are being reviewed on a first-come, first-served basis. An additional round of approved applications is expected to be announced in early 2022. The program is currently closed for additional applications.</w:t>
                                    </w:r>
                                  </w:p>
                                  <w:p w14:paraId="7F852D09" w14:textId="77777777" w:rsidR="00E31E04" w:rsidRDefault="00E31E04">
                                    <w:pPr>
                                      <w:pStyle w:val="NormalWeb"/>
                                      <w:spacing w:before="0" w:beforeAutospacing="0" w:after="225" w:afterAutospacing="0"/>
                                      <w:rPr>
                                        <w:rFonts w:ascii="Verdana" w:hAnsi="Verdana"/>
                                        <w:color w:val="000000"/>
                                        <w:sz w:val="21"/>
                                        <w:szCs w:val="21"/>
                                      </w:rPr>
                                    </w:pPr>
                                    <w:r>
                                      <w:rPr>
                                        <w:rFonts w:ascii="Verdana" w:hAnsi="Verdana"/>
                                        <w:color w:val="000000"/>
                                        <w:sz w:val="21"/>
                                        <w:szCs w:val="21"/>
                                      </w:rPr>
                                      <w:t>“Project Restore is one of many initiatives in Maryland’s recovery from the pandemic, and it’s playing a key role in the revitalization of business and commercial areas in our communities,” said DHCD Secretary Kenneth C. Holt. “Our department is administering nearly $2 billion in pandemic relief assistance to businesses, nonprofits, entertainment and tourist venues, renters, and homeowners.”</w:t>
                                    </w:r>
                                  </w:p>
                                  <w:p w14:paraId="331DBAA4" w14:textId="77777777" w:rsidR="00E31E04" w:rsidRDefault="00E31E04">
                                    <w:pPr>
                                      <w:pStyle w:val="NormalWeb"/>
                                      <w:spacing w:before="0" w:beforeAutospacing="0" w:after="225" w:afterAutospacing="0"/>
                                      <w:rPr>
                                        <w:rFonts w:ascii="Verdana" w:hAnsi="Verdana"/>
                                        <w:color w:val="000000"/>
                                        <w:sz w:val="21"/>
                                        <w:szCs w:val="21"/>
                                      </w:rPr>
                                    </w:pPr>
                                    <w:r>
                                      <w:rPr>
                                        <w:rFonts w:ascii="Verdana" w:hAnsi="Verdana"/>
                                        <w:color w:val="000000"/>
                                        <w:sz w:val="21"/>
                                        <w:szCs w:val="21"/>
                                      </w:rPr>
                                      <w:lastRenderedPageBreak/>
                                      <w:t>For more information on Project Restore, visit </w:t>
                                    </w:r>
                                    <w:hyperlink r:id="rId7" w:tgtFrame="_blank" w:history="1">
                                      <w:r>
                                        <w:rPr>
                                          <w:rStyle w:val="Hyperlink"/>
                                          <w:rFonts w:ascii="Verdana" w:hAnsi="Verdana"/>
                                          <w:color w:val="C8122C"/>
                                          <w:sz w:val="21"/>
                                          <w:szCs w:val="21"/>
                                        </w:rPr>
                                        <w:t>dhcd.maryland.gov/</w:t>
                                      </w:r>
                                      <w:proofErr w:type="spellStart"/>
                                      <w:r>
                                        <w:rPr>
                                          <w:rStyle w:val="Hyperlink"/>
                                          <w:rFonts w:ascii="Verdana" w:hAnsi="Verdana"/>
                                          <w:color w:val="C8122C"/>
                                          <w:sz w:val="21"/>
                                          <w:szCs w:val="21"/>
                                        </w:rPr>
                                        <w:t>ProjectRestore</w:t>
                                      </w:r>
                                      <w:proofErr w:type="spellEnd"/>
                                    </w:hyperlink>
                                    <w:r>
                                      <w:rPr>
                                        <w:rFonts w:ascii="Verdana" w:hAnsi="Verdana"/>
                                        <w:color w:val="000000"/>
                                        <w:sz w:val="21"/>
                                        <w:szCs w:val="21"/>
                                      </w:rPr>
                                      <w:t>.</w:t>
                                    </w:r>
                                  </w:p>
                                  <w:p w14:paraId="168DEF89" w14:textId="77777777" w:rsidR="00E31E04" w:rsidRDefault="00E31E04">
                                    <w:pPr>
                                      <w:pStyle w:val="NormalWeb"/>
                                      <w:spacing w:before="0" w:beforeAutospacing="0" w:after="225" w:afterAutospacing="0"/>
                                      <w:jc w:val="center"/>
                                      <w:rPr>
                                        <w:rFonts w:ascii="Verdana" w:hAnsi="Verdana"/>
                                        <w:color w:val="000000"/>
                                        <w:sz w:val="21"/>
                                        <w:szCs w:val="21"/>
                                      </w:rPr>
                                    </w:pPr>
                                    <w:r>
                                      <w:rPr>
                                        <w:rFonts w:ascii="Verdana" w:hAnsi="Verdana"/>
                                        <w:color w:val="000000"/>
                                        <w:sz w:val="21"/>
                                        <w:szCs w:val="21"/>
                                      </w:rPr>
                                      <w:t># # #</w:t>
                                    </w:r>
                                  </w:p>
                                </w:tc>
                              </w:tr>
                            </w:tbl>
                            <w:p w14:paraId="36696611" w14:textId="77777777" w:rsidR="00E31E04" w:rsidRDefault="00E31E04">
                              <w:pPr>
                                <w:jc w:val="center"/>
                                <w:rPr>
                                  <w:rFonts w:ascii="Times New Roman" w:eastAsia="Times New Roman" w:hAnsi="Times New Roman" w:cs="Times New Roman"/>
                                  <w:sz w:val="20"/>
                                  <w:szCs w:val="20"/>
                                </w:rPr>
                              </w:pPr>
                            </w:p>
                          </w:tc>
                        </w:tr>
                      </w:tbl>
                      <w:p w14:paraId="59B387D3" w14:textId="77777777" w:rsidR="00E31E04" w:rsidRDefault="00E31E04">
                        <w:pPr>
                          <w:jc w:val="center"/>
                          <w:rPr>
                            <w:rFonts w:ascii="Times New Roman" w:eastAsia="Times New Roman" w:hAnsi="Times New Roman" w:cs="Times New Roman"/>
                            <w:sz w:val="20"/>
                            <w:szCs w:val="20"/>
                          </w:rPr>
                        </w:pPr>
                      </w:p>
                    </w:tc>
                  </w:tr>
                </w:tbl>
                <w:p w14:paraId="489FC8F3" w14:textId="77777777" w:rsidR="00E31E04" w:rsidRDefault="00E31E04">
                  <w:pPr>
                    <w:jc w:val="center"/>
                    <w:rPr>
                      <w:rFonts w:ascii="Times New Roman" w:eastAsia="Times New Roman" w:hAnsi="Times New Roman" w:cs="Times New Roman"/>
                      <w:sz w:val="20"/>
                      <w:szCs w:val="20"/>
                    </w:rPr>
                  </w:pPr>
                </w:p>
              </w:tc>
            </w:tr>
          </w:tbl>
          <w:p w14:paraId="011F6195" w14:textId="77777777" w:rsidR="00E31E04" w:rsidRDefault="00E31E04">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E31E04" w14:paraId="13FA3E12"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31E04" w14:paraId="424005B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31E04" w14:paraId="30E38125" w14:textId="77777777">
                          <w:trPr>
                            <w:jc w:val="center"/>
                          </w:trPr>
                          <w:tc>
                            <w:tcPr>
                              <w:tcW w:w="9000" w:type="dxa"/>
                              <w:tcMar>
                                <w:top w:w="0"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E31E04" w14:paraId="51B4BF64" w14:textId="77777777">
                                <w:trPr>
                                  <w:jc w:val="center"/>
                                </w:trPr>
                                <w:tc>
                                  <w:tcPr>
                                    <w:tcW w:w="0" w:type="auto"/>
                                    <w:vAlign w:val="center"/>
                                    <w:hideMark/>
                                  </w:tcPr>
                                  <w:p w14:paraId="2BEF3F23" w14:textId="77777777" w:rsidR="00E31E04" w:rsidRDefault="00E31E04">
                                    <w:pPr>
                                      <w:pStyle w:val="NormalWeb"/>
                                      <w:spacing w:before="0" w:beforeAutospacing="0" w:after="240" w:afterAutospacing="0"/>
                                      <w:jc w:val="center"/>
                                      <w:rPr>
                                        <w:rFonts w:ascii="Verdana" w:hAnsi="Verdana"/>
                                        <w:color w:val="000000"/>
                                        <w:sz w:val="18"/>
                                        <w:szCs w:val="18"/>
                                      </w:rPr>
                                    </w:pPr>
                                    <w:r>
                                      <w:rPr>
                                        <w:rFonts w:ascii="Verdana" w:hAnsi="Verdana"/>
                                        <w:color w:val="000000"/>
                                        <w:sz w:val="18"/>
                                        <w:szCs w:val="18"/>
                                      </w:rPr>
                                      <w:t>CONTACT:</w:t>
                                    </w:r>
                                    <w:r>
                                      <w:rPr>
                                        <w:rFonts w:ascii="Verdana" w:hAnsi="Verdana"/>
                                        <w:color w:val="000000"/>
                                        <w:sz w:val="18"/>
                                        <w:szCs w:val="18"/>
                                      </w:rPr>
                                      <w:br/>
                                      <w:t xml:space="preserve">Sara </w:t>
                                    </w:r>
                                    <w:proofErr w:type="spellStart"/>
                                    <w:r>
                                      <w:rPr>
                                        <w:rFonts w:ascii="Verdana" w:hAnsi="Verdana"/>
                                        <w:color w:val="000000"/>
                                        <w:sz w:val="18"/>
                                        <w:szCs w:val="18"/>
                                      </w:rPr>
                                      <w:t>Luell</w:t>
                                    </w:r>
                                    <w:proofErr w:type="spellEnd"/>
                                    <w:r>
                                      <w:rPr>
                                        <w:rFonts w:ascii="Verdana" w:hAnsi="Verdana"/>
                                        <w:color w:val="000000"/>
                                        <w:sz w:val="18"/>
                                        <w:szCs w:val="18"/>
                                      </w:rPr>
                                      <w:t>, Director, Office of Public Information - </w:t>
                                    </w:r>
                                    <w:hyperlink r:id="rId8" w:tgtFrame="_blank" w:history="1">
                                      <w:r>
                                        <w:rPr>
                                          <w:rStyle w:val="Hyperlink"/>
                                          <w:rFonts w:ascii="Verdana" w:hAnsi="Verdana"/>
                                          <w:color w:val="C8122C"/>
                                          <w:sz w:val="18"/>
                                          <w:szCs w:val="18"/>
                                        </w:rPr>
                                        <w:t>sara.luell@maryland.gov</w:t>
                                      </w:r>
                                    </w:hyperlink>
                                    <w:r>
                                      <w:rPr>
                                        <w:rFonts w:ascii="Verdana" w:hAnsi="Verdana"/>
                                        <w:color w:val="000000"/>
                                        <w:sz w:val="18"/>
                                        <w:szCs w:val="18"/>
                                      </w:rPr>
                                      <w:br/>
                                      <w:t xml:space="preserve">Emily Allen Lucht, Director of Communications - </w:t>
                                    </w:r>
                                    <w:hyperlink r:id="rId9" w:tgtFrame="_blank" w:history="1">
                                      <w:r>
                                        <w:rPr>
                                          <w:rStyle w:val="Hyperlink"/>
                                          <w:rFonts w:ascii="Verdana" w:hAnsi="Verdana"/>
                                          <w:color w:val="C8122C"/>
                                          <w:sz w:val="18"/>
                                          <w:szCs w:val="18"/>
                                        </w:rPr>
                                        <w:t>emily.lucht@maryland.gov</w:t>
                                      </w:r>
                                    </w:hyperlink>
                                  </w:p>
                                  <w:p w14:paraId="1455E96D" w14:textId="28D2F24E" w:rsidR="00E31E04" w:rsidRDefault="00E31E04">
                                    <w:pPr>
                                      <w:rPr>
                                        <w:rFonts w:eastAsia="Times New Roman"/>
                                      </w:rPr>
                                    </w:pPr>
                                    <w:r>
                                      <w:rPr>
                                        <w:rFonts w:eastAsia="Times New Roman"/>
                                        <w:noProof/>
                                      </w:rPr>
                                      <w:drawing>
                                        <wp:inline distT="0" distB="0" distL="0" distR="0" wp14:anchorId="2CD8AC17" wp14:editId="084A635F">
                                          <wp:extent cx="5429250" cy="133350"/>
                                          <wp:effectExtent l="0" t="0" r="0" b="0"/>
                                          <wp:docPr id="3" name="Picture 3" descr="email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1333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550"/>
                                    </w:tblGrid>
                                    <w:tr w:rsidR="00E31E04" w14:paraId="002A07FA" w14:textId="77777777">
                                      <w:tc>
                                        <w:tcPr>
                                          <w:tcW w:w="0" w:type="auto"/>
                                          <w:vAlign w:val="center"/>
                                          <w:hideMark/>
                                        </w:tcPr>
                                        <w:p w14:paraId="3EE8B30E" w14:textId="144F3D04" w:rsidR="00E31E04" w:rsidRDefault="00E31E04">
                                          <w:pPr>
                                            <w:jc w:val="center"/>
                                            <w:rPr>
                                              <w:rFonts w:eastAsia="Times New Roman"/>
                                            </w:rPr>
                                          </w:pPr>
                                          <w:r>
                                            <w:rPr>
                                              <w:rFonts w:eastAsia="Times New Roman"/>
                                              <w:noProof/>
                                            </w:rPr>
                                            <w:drawing>
                                              <wp:inline distT="0" distB="0" distL="0" distR="0" wp14:anchorId="0F4EA821" wp14:editId="46ED2FCA">
                                                <wp:extent cx="1212850" cy="990600"/>
                                                <wp:effectExtent l="0" t="0" r="6350" b="0"/>
                                                <wp:docPr id="2" name="Picture 2" descr="Maryland Department of Housing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land Department of Housing and Community Develo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990600"/>
                                                        </a:xfrm>
                                                        <a:prstGeom prst="rect">
                                                          <a:avLst/>
                                                        </a:prstGeom>
                                                        <a:noFill/>
                                                        <a:ln>
                                                          <a:noFill/>
                                                        </a:ln>
                                                      </pic:spPr>
                                                    </pic:pic>
                                                  </a:graphicData>
                                                </a:graphic>
                                              </wp:inline>
                                            </w:drawing>
                                          </w:r>
                                        </w:p>
                                      </w:tc>
                                    </w:tr>
                                  </w:tbl>
                                  <w:p w14:paraId="6780C28E" w14:textId="77777777" w:rsidR="00E31E04" w:rsidRDefault="00E31E04">
                                    <w:pPr>
                                      <w:rPr>
                                        <w:rFonts w:ascii="Times New Roman" w:eastAsia="Times New Roman" w:hAnsi="Times New Roman" w:cs="Times New Roman"/>
                                        <w:sz w:val="20"/>
                                        <w:szCs w:val="20"/>
                                      </w:rPr>
                                    </w:pPr>
                                  </w:p>
                                </w:tc>
                              </w:tr>
                            </w:tbl>
                            <w:p w14:paraId="1E1F4695" w14:textId="77777777" w:rsidR="00E31E04" w:rsidRDefault="00E31E04">
                              <w:pPr>
                                <w:jc w:val="center"/>
                                <w:rPr>
                                  <w:rFonts w:ascii="Times New Roman" w:eastAsia="Times New Roman" w:hAnsi="Times New Roman" w:cs="Times New Roman"/>
                                  <w:sz w:val="20"/>
                                  <w:szCs w:val="20"/>
                                </w:rPr>
                              </w:pPr>
                            </w:p>
                          </w:tc>
                        </w:tr>
                      </w:tbl>
                      <w:p w14:paraId="22DE3911" w14:textId="77777777" w:rsidR="00E31E04" w:rsidRDefault="00E31E04">
                        <w:pPr>
                          <w:jc w:val="center"/>
                          <w:rPr>
                            <w:rFonts w:ascii="Times New Roman" w:eastAsia="Times New Roman" w:hAnsi="Times New Roman" w:cs="Times New Roman"/>
                            <w:sz w:val="20"/>
                            <w:szCs w:val="20"/>
                          </w:rPr>
                        </w:pPr>
                      </w:p>
                    </w:tc>
                  </w:tr>
                </w:tbl>
                <w:p w14:paraId="2D28DEDB" w14:textId="77777777" w:rsidR="00E31E04" w:rsidRDefault="00E31E04">
                  <w:pPr>
                    <w:jc w:val="center"/>
                    <w:rPr>
                      <w:rFonts w:ascii="Times New Roman" w:eastAsia="Times New Roman" w:hAnsi="Times New Roman" w:cs="Times New Roman"/>
                      <w:sz w:val="20"/>
                      <w:szCs w:val="20"/>
                    </w:rPr>
                  </w:pPr>
                </w:p>
              </w:tc>
            </w:tr>
          </w:tbl>
          <w:p w14:paraId="022BE919" w14:textId="77777777" w:rsidR="00E31E04" w:rsidRDefault="00E31E04">
            <w:pPr>
              <w:jc w:val="center"/>
              <w:rPr>
                <w:rFonts w:ascii="Times New Roman" w:eastAsia="Times New Roman" w:hAnsi="Times New Roman" w:cs="Times New Roman"/>
                <w:sz w:val="20"/>
                <w:szCs w:val="20"/>
              </w:rPr>
            </w:pPr>
          </w:p>
        </w:tc>
      </w:tr>
    </w:tbl>
    <w:p w14:paraId="25594EA6" w14:textId="77777777" w:rsidR="003766B2" w:rsidRDefault="003766B2"/>
    <w:sectPr w:rsidR="003766B2" w:rsidSect="00E31E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F"/>
    <w:rsid w:val="002A7FCF"/>
    <w:rsid w:val="003766B2"/>
    <w:rsid w:val="00E3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F50DF-C923-45A5-A297-6605E3AF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04"/>
    <w:pPr>
      <w:spacing w:after="0" w:line="240" w:lineRule="auto"/>
    </w:pPr>
    <w:rPr>
      <w:rFonts w:ascii="Calibri" w:hAnsi="Calibri" w:cs="Calibri"/>
    </w:rPr>
  </w:style>
  <w:style w:type="paragraph" w:styleId="Heading1">
    <w:name w:val="heading 1"/>
    <w:basedOn w:val="Normal"/>
    <w:link w:val="Heading1Char"/>
    <w:uiPriority w:val="9"/>
    <w:qFormat/>
    <w:rsid w:val="00E31E0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31E0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04"/>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E31E04"/>
    <w:rPr>
      <w:rFonts w:ascii="Calibri" w:hAnsi="Calibri" w:cs="Calibri"/>
      <w:b/>
      <w:bCs/>
      <w:sz w:val="36"/>
      <w:szCs w:val="36"/>
    </w:rPr>
  </w:style>
  <w:style w:type="character" w:styleId="Hyperlink">
    <w:name w:val="Hyperlink"/>
    <w:basedOn w:val="DefaultParagraphFont"/>
    <w:uiPriority w:val="99"/>
    <w:semiHidden/>
    <w:unhideWhenUsed/>
    <w:rsid w:val="00E31E04"/>
    <w:rPr>
      <w:color w:val="0000FF"/>
      <w:u w:val="single"/>
    </w:rPr>
  </w:style>
  <w:style w:type="paragraph" w:styleId="NormalWeb">
    <w:name w:val="Normal (Web)"/>
    <w:basedOn w:val="Normal"/>
    <w:uiPriority w:val="99"/>
    <w:semiHidden/>
    <w:unhideWhenUsed/>
    <w:rsid w:val="00E31E04"/>
    <w:pPr>
      <w:spacing w:before="100" w:beforeAutospacing="1" w:after="100" w:afterAutospacing="1"/>
    </w:pPr>
  </w:style>
  <w:style w:type="character" w:styleId="Emphasis">
    <w:name w:val="Emphasis"/>
    <w:basedOn w:val="DefaultParagraphFont"/>
    <w:uiPriority w:val="20"/>
    <w:qFormat/>
    <w:rsid w:val="00E31E04"/>
    <w:rPr>
      <w:i/>
      <w:iCs/>
    </w:rPr>
  </w:style>
  <w:style w:type="character" w:styleId="Strong">
    <w:name w:val="Strong"/>
    <w:basedOn w:val="DefaultParagraphFont"/>
    <w:uiPriority w:val="22"/>
    <w:qFormat/>
    <w:rsid w:val="00E3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549">
      <w:bodyDiv w:val="1"/>
      <w:marLeft w:val="0"/>
      <w:marRight w:val="0"/>
      <w:marTop w:val="0"/>
      <w:marBottom w:val="0"/>
      <w:divBdr>
        <w:top w:val="none" w:sz="0" w:space="0" w:color="auto"/>
        <w:left w:val="none" w:sz="0" w:space="0" w:color="auto"/>
        <w:bottom w:val="none" w:sz="0" w:space="0" w:color="auto"/>
        <w:right w:val="none" w:sz="0" w:space="0" w:color="auto"/>
      </w:divBdr>
    </w:div>
    <w:div w:id="12469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luell@maryland.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nks.gd/l/eyJhbGciOiJIUzI1NiJ9.eyJidWxsZXRpbl9saW5rX2lkIjoxMDIsInVyaSI6ImJwMjpjbGljayIsImJ1bGxldGluX2lkIjoiMjAyMTEyMjAuNTA2MDE4MzEiLCJ1cmwiOiJodHRwczovL2RoY2QubWFyeWxhbmQuZ292L1Byb2plY3RSZXN0b3JlIn0.EBdRMpjFnytku6H0gwovbVuQd18-VbartkpG--5XY7Y/s/1476152385/br/123435264156-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TEyMjAuNTA2MDE4MzEiLCJ1cmwiOiJodHRwczovL2dvdmVybm9yLm1hcnlsYW5kLmdvdi8yMDIxLzA2LzI4L2dvdmVybm9yLWhvZ2FuLWFubm91bmNlcy0yNS1taWxsaW9uLWluaXRpYXRpdmUtdG8tcmV2aXRhbGl6ZS1kb3dudG93bnMtYW5kLW1haW4tc3RyZWV0cy8ifQ.t4N9BAmJ8_vI96Pp8QnzrhljOiX-kV4BnSKx7nY42oM/s/1476152385/br/123435264156-l" TargetMode="External"/><Relationship Id="rId11" Type="http://schemas.openxmlformats.org/officeDocument/2006/relationships/image" Target="media/image3.jpeg"/><Relationship Id="rId5" Type="http://schemas.openxmlformats.org/officeDocument/2006/relationships/hyperlink" Target="https://lnks.gd/l/eyJhbGciOiJIUzI1NiJ9.eyJidWxsZXRpbl9saW5rX2lkIjoxMDAsInVyaSI6ImJwMjpjbGljayIsImJ1bGxldGluX2lkIjoiMjAyMTEyMjAuNTA2MDE4MzEiLCJ1cmwiOiJodHRwczovL2RoY2QubWFyeWxhbmQuZ292L0RvY3VtZW50cy9QcmVzc1JlbGVhc2VzL1Byb2plY3RSZXN0b3JlQXdhcmRzX0RlY2VtYmVyMjAyMS5wZGYifQ.fPRhAEEXPSY29UOQw5iptAJSr8jQReirHgM2SPSmqe4/s/1476152385/br/123435264156-l"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emily.lucht@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Palmer</dc:creator>
  <cp:keywords/>
  <dc:description/>
  <cp:lastModifiedBy>Janice Palmer</cp:lastModifiedBy>
  <cp:revision>2</cp:revision>
  <dcterms:created xsi:type="dcterms:W3CDTF">2021-12-21T14:47:00Z</dcterms:created>
  <dcterms:modified xsi:type="dcterms:W3CDTF">2021-12-21T14:47:00Z</dcterms:modified>
</cp:coreProperties>
</file>