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2DCC3" w14:textId="374D53D2" w:rsidR="00B33A87" w:rsidRPr="00B33A87" w:rsidRDefault="00B33A87" w:rsidP="00B33A87">
      <w:pPr>
        <w:shd w:val="clear" w:color="auto" w:fill="FFFFFF"/>
        <w:outlineLvl w:val="0"/>
        <w:rPr>
          <w:rFonts w:ascii="Arial" w:eastAsia="Times New Roman" w:hAnsi="Arial" w:cs="Arial"/>
          <w:b/>
          <w:bCs/>
          <w:color w:val="222222"/>
          <w:kern w:val="36"/>
          <w:sz w:val="36"/>
          <w:szCs w:val="36"/>
        </w:rPr>
      </w:pPr>
      <w:proofErr w:type="spellStart"/>
      <w:r w:rsidRPr="00B33A87">
        <w:rPr>
          <w:rFonts w:ascii="Arial" w:eastAsia="Times New Roman" w:hAnsi="Arial" w:cs="Arial"/>
          <w:b/>
          <w:bCs/>
          <w:color w:val="222222"/>
          <w:kern w:val="36"/>
          <w:sz w:val="36"/>
          <w:szCs w:val="36"/>
        </w:rPr>
        <w:t>AgriCulture</w:t>
      </w:r>
      <w:proofErr w:type="spellEnd"/>
      <w:r w:rsidRPr="00B33A87">
        <w:rPr>
          <w:rFonts w:ascii="Arial" w:eastAsia="Times New Roman" w:hAnsi="Arial" w:cs="Arial"/>
          <w:b/>
          <w:bCs/>
          <w:color w:val="222222"/>
          <w:kern w:val="36"/>
          <w:sz w:val="36"/>
          <w:szCs w:val="36"/>
        </w:rPr>
        <w:t>, Elkton company helping with export testing</w:t>
      </w:r>
    </w:p>
    <w:p w14:paraId="41E961C6" w14:textId="15C2D376" w:rsidR="00B33A87" w:rsidRPr="0040574D" w:rsidRDefault="00B33A87" w:rsidP="00611A4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45"/>
        <w:rPr>
          <w:rFonts w:ascii="Times New Roman" w:eastAsia="Times New Roman" w:hAnsi="Times New Roman" w:cs="Times New Roman"/>
          <w:sz w:val="22"/>
          <w:szCs w:val="22"/>
        </w:rPr>
      </w:pPr>
      <w:r w:rsidRPr="0040574D">
        <w:rPr>
          <w:rFonts w:ascii="Times New Roman" w:eastAsia="Times New Roman" w:hAnsi="Times New Roman" w:cs="Times New Roman"/>
          <w:sz w:val="22"/>
          <w:szCs w:val="22"/>
        </w:rPr>
        <w:t>By Jane Bellmyer jbellmyer@cecilwhig.com</w:t>
      </w:r>
    </w:p>
    <w:p w14:paraId="38FF8484" w14:textId="3CA1B06B" w:rsidR="00B33A87" w:rsidRPr="00B33A87" w:rsidRDefault="00B33A87" w:rsidP="00B33A87">
      <w:pPr>
        <w:shd w:val="clear" w:color="auto" w:fill="FFFFFF"/>
        <w:spacing w:after="450" w:line="450" w:lineRule="atLeast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</w:rPr>
        <w:t>M</w:t>
      </w:r>
      <w:r w:rsidRPr="00B33A87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</w:rPr>
        <w:t>ill Creek Lumber/Polo Pallet Manufacturing</w:t>
      </w:r>
      <w:r w:rsidRPr="00B33A87">
        <w:rPr>
          <w:rFonts w:ascii="Times New Roman" w:eastAsia="Times New Roman" w:hAnsi="Times New Roman" w:cs="Times New Roman"/>
          <w:color w:val="222222"/>
          <w:sz w:val="27"/>
          <w:szCs w:val="27"/>
        </w:rPr>
        <w:t>, an Elkton company, worked with researchers from </w:t>
      </w:r>
      <w:r w:rsidRPr="00B33A87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</w:rPr>
        <w:t>Virginia Technical Institute</w:t>
      </w:r>
      <w:r w:rsidRPr="00B33A87">
        <w:rPr>
          <w:rFonts w:ascii="Times New Roman" w:eastAsia="Times New Roman" w:hAnsi="Times New Roman" w:cs="Times New Roman"/>
          <w:color w:val="222222"/>
          <w:sz w:val="27"/>
          <w:szCs w:val="27"/>
        </w:rPr>
        <w:t> on a way to protect wood for export without using chemicals.</w:t>
      </w:r>
    </w:p>
    <w:p w14:paraId="3D8B96EB" w14:textId="77777777" w:rsidR="00B33A87" w:rsidRPr="00B33A87" w:rsidRDefault="00B33A87" w:rsidP="00B33A87">
      <w:pPr>
        <w:shd w:val="clear" w:color="auto" w:fill="FFFFFF"/>
        <w:spacing w:after="450" w:line="450" w:lineRule="atLeast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B33A87">
        <w:rPr>
          <w:rFonts w:ascii="Times New Roman" w:eastAsia="Times New Roman" w:hAnsi="Times New Roman" w:cs="Times New Roman"/>
          <w:color w:val="222222"/>
          <w:sz w:val="27"/>
          <w:szCs w:val="27"/>
        </w:rPr>
        <w:t>The method being tested with support from the Maryland Department of Natural Resources and the US Department of Agriculture uses steam and vacuum to remove fungi and parasites.</w:t>
      </w:r>
    </w:p>
    <w:p w14:paraId="2F297C7B" w14:textId="77777777" w:rsidR="00B33A87" w:rsidRPr="00B33A87" w:rsidRDefault="00B33A87" w:rsidP="00B33A87">
      <w:pPr>
        <w:shd w:val="clear" w:color="auto" w:fill="FFFFFF"/>
        <w:spacing w:after="450" w:line="450" w:lineRule="atLeast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proofErr w:type="spellStart"/>
      <w:r w:rsidRPr="00B33A87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</w:rPr>
        <w:t>Zhangjing</w:t>
      </w:r>
      <w:proofErr w:type="spellEnd"/>
      <w:r w:rsidRPr="00B33A87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</w:rPr>
        <w:t xml:space="preserve"> Chen</w:t>
      </w:r>
      <w:r w:rsidRPr="00B33A87">
        <w:rPr>
          <w:rFonts w:ascii="Times New Roman" w:eastAsia="Times New Roman" w:hAnsi="Times New Roman" w:cs="Times New Roman"/>
          <w:color w:val="222222"/>
          <w:sz w:val="27"/>
          <w:szCs w:val="27"/>
        </w:rPr>
        <w:t>, lead researcher at VTI said the steam and vacuum method is faster — taking hours instead of days — and does not use a fumigant called methyl bromide. The chemical is already banned for most uses in the United States and European Union except for certain forest products.</w:t>
      </w:r>
    </w:p>
    <w:p w14:paraId="65993C9E" w14:textId="77777777" w:rsidR="00B33A87" w:rsidRPr="00B33A87" w:rsidRDefault="00B33A87" w:rsidP="00B33A87">
      <w:pPr>
        <w:shd w:val="clear" w:color="auto" w:fill="FFFFFF"/>
        <w:spacing w:after="450" w:line="450" w:lineRule="atLeast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B33A87">
        <w:rPr>
          <w:rFonts w:ascii="Times New Roman" w:eastAsia="Times New Roman" w:hAnsi="Times New Roman" w:cs="Times New Roman"/>
          <w:color w:val="222222"/>
          <w:sz w:val="27"/>
          <w:szCs w:val="27"/>
        </w:rPr>
        <w:t>Use of methyl bromide makes American forest products unwelcome in the export market so the success of the VTI research is vital.</w:t>
      </w:r>
    </w:p>
    <w:p w14:paraId="42B7739B" w14:textId="77777777" w:rsidR="00B33A87" w:rsidRPr="00B33A87" w:rsidRDefault="00B33A87" w:rsidP="00B33A87">
      <w:pPr>
        <w:shd w:val="clear" w:color="auto" w:fill="FFFFFF"/>
        <w:spacing w:after="450" w:line="450" w:lineRule="atLeast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B33A87">
        <w:rPr>
          <w:rFonts w:ascii="Times New Roman" w:eastAsia="Times New Roman" w:hAnsi="Times New Roman" w:cs="Times New Roman"/>
          <w:color w:val="222222"/>
          <w:sz w:val="27"/>
          <w:szCs w:val="27"/>
        </w:rPr>
        <w:t>“A recently drafted Economic Adjustment Strategy identified development of this technology as a critical component of retaining and growing Maryland’s forest-based industries,” said </w:t>
      </w:r>
      <w:r w:rsidRPr="00B33A87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</w:rPr>
        <w:t xml:space="preserve">Jeannie </w:t>
      </w:r>
      <w:proofErr w:type="spellStart"/>
      <w:r w:rsidRPr="00B33A87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</w:rPr>
        <w:t>Haddaway</w:t>
      </w:r>
      <w:proofErr w:type="spellEnd"/>
      <w:r w:rsidRPr="00B33A87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</w:rPr>
        <w:t>-Riccio</w:t>
      </w:r>
      <w:r w:rsidRPr="00B33A87">
        <w:rPr>
          <w:rFonts w:ascii="Times New Roman" w:eastAsia="Times New Roman" w:hAnsi="Times New Roman" w:cs="Times New Roman"/>
          <w:color w:val="222222"/>
          <w:sz w:val="27"/>
          <w:szCs w:val="27"/>
        </w:rPr>
        <w:t>, Maryland Secretary of Natural Resources. “We were pleased to support this initiative recognizing steam vacuum treatment as an environmentally-friendly method to get Maryland products to the market, potentially through our own ports.”</w:t>
      </w:r>
    </w:p>
    <w:p w14:paraId="12DAE4F7" w14:textId="77777777" w:rsidR="00B33A87" w:rsidRPr="00B33A87" w:rsidRDefault="00B33A87" w:rsidP="00B33A87">
      <w:pPr>
        <w:shd w:val="clear" w:color="auto" w:fill="FFFFFF"/>
        <w:spacing w:after="450" w:line="450" w:lineRule="atLeast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B33A87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</w:rPr>
        <w:lastRenderedPageBreak/>
        <w:t>Don Beazley</w:t>
      </w:r>
      <w:r w:rsidRPr="00B33A87">
        <w:rPr>
          <w:rFonts w:ascii="Times New Roman" w:eastAsia="Times New Roman" w:hAnsi="Times New Roman" w:cs="Times New Roman"/>
          <w:color w:val="222222"/>
          <w:sz w:val="27"/>
          <w:szCs w:val="27"/>
        </w:rPr>
        <w:t>, owner of Mill Creek Lumber on East Old Philadelphia Road, said he was contacted by Maryland Department of the Environment about using his business for a test run.</w:t>
      </w:r>
    </w:p>
    <w:p w14:paraId="728EA188" w14:textId="77777777" w:rsidR="00B33A87" w:rsidRPr="00B33A87" w:rsidRDefault="00B33A87" w:rsidP="00B33A87">
      <w:pPr>
        <w:shd w:val="clear" w:color="auto" w:fill="FFFFFF"/>
        <w:spacing w:after="450" w:line="450" w:lineRule="atLeast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B33A87">
        <w:rPr>
          <w:rFonts w:ascii="Times New Roman" w:eastAsia="Times New Roman" w:hAnsi="Times New Roman" w:cs="Times New Roman"/>
          <w:color w:val="222222"/>
          <w:sz w:val="27"/>
          <w:szCs w:val="27"/>
        </w:rPr>
        <w:t>“They said they were treating logs for export out of the country,” Beazley said.</w:t>
      </w:r>
    </w:p>
    <w:p w14:paraId="64D7DB62" w14:textId="77777777" w:rsidR="00B33A87" w:rsidRPr="00B33A87" w:rsidRDefault="00B33A87" w:rsidP="00B33A87">
      <w:pPr>
        <w:shd w:val="clear" w:color="auto" w:fill="FFFFFF"/>
        <w:spacing w:after="450" w:line="450" w:lineRule="atLeast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40574D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</w:rPr>
        <w:t>Upper Shore Regional Council</w:t>
      </w:r>
      <w:r w:rsidRPr="0040574D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provided grant funding for the project that would become the first test shipment out of the US to the Czech Republic.</w:t>
      </w:r>
    </w:p>
    <w:p w14:paraId="48083DE8" w14:textId="77777777" w:rsidR="00B33A87" w:rsidRPr="00B33A87" w:rsidRDefault="00B33A87" w:rsidP="00B33A87">
      <w:pPr>
        <w:shd w:val="clear" w:color="auto" w:fill="FFFFFF"/>
        <w:spacing w:after="450" w:line="450" w:lineRule="atLeast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B33A87">
        <w:rPr>
          <w:rFonts w:ascii="Times New Roman" w:eastAsia="Times New Roman" w:hAnsi="Times New Roman" w:cs="Times New Roman"/>
          <w:color w:val="222222"/>
          <w:sz w:val="27"/>
          <w:szCs w:val="27"/>
        </w:rPr>
        <w:t>“This is a test for the industry to prove that treatment of logs with vacuum and steam will work,” said Ron Mack, commodity treatment specialist with USDA.</w:t>
      </w:r>
    </w:p>
    <w:p w14:paraId="7F3BB80E" w14:textId="77777777" w:rsidR="00B33A87" w:rsidRPr="00B33A87" w:rsidRDefault="00B33A87" w:rsidP="00B33A87">
      <w:pPr>
        <w:shd w:val="clear" w:color="auto" w:fill="FFFFFF"/>
        <w:spacing w:after="450" w:line="450" w:lineRule="atLeast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B33A87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Methyl bromide treatment takes days and soaks a log completely. </w:t>
      </w:r>
      <w:proofErr w:type="gramStart"/>
      <w:r w:rsidRPr="00B33A87">
        <w:rPr>
          <w:rFonts w:ascii="Times New Roman" w:eastAsia="Times New Roman" w:hAnsi="Times New Roman" w:cs="Times New Roman"/>
          <w:color w:val="222222"/>
          <w:sz w:val="27"/>
          <w:szCs w:val="27"/>
        </w:rPr>
        <w:t>However</w:t>
      </w:r>
      <w:proofErr w:type="gramEnd"/>
      <w:r w:rsidRPr="00B33A87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B33A87">
        <w:rPr>
          <w:rFonts w:ascii="Times New Roman" w:eastAsia="Times New Roman" w:hAnsi="Times New Roman" w:cs="Times New Roman"/>
          <w:color w:val="222222"/>
          <w:sz w:val="27"/>
          <w:szCs w:val="27"/>
        </w:rPr>
        <w:t>Zhangjing</w:t>
      </w:r>
      <w:proofErr w:type="spellEnd"/>
      <w:r w:rsidRPr="00B33A87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said that’s not necessary since the organisms of concern live in the outer 2-3 inches of the logs. The steam/vacuum takes three hours.</w:t>
      </w:r>
    </w:p>
    <w:p w14:paraId="3110FBEE" w14:textId="77777777" w:rsidR="00B33A87" w:rsidRPr="00B33A87" w:rsidRDefault="00B33A87" w:rsidP="00B33A87">
      <w:pPr>
        <w:shd w:val="clear" w:color="auto" w:fill="FFFFFF"/>
        <w:spacing w:after="450" w:line="450" w:lineRule="atLeast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B33A87">
        <w:rPr>
          <w:rFonts w:ascii="Times New Roman" w:eastAsia="Times New Roman" w:hAnsi="Times New Roman" w:cs="Times New Roman"/>
          <w:color w:val="222222"/>
          <w:sz w:val="27"/>
          <w:szCs w:val="27"/>
        </w:rPr>
        <w:t>Once the testing is complete in Europe it would re-open exports, increase business at the Port of Baltimore and open markets to forest industry in the US for wood products here, which are used in veneers in Europe.</w:t>
      </w:r>
    </w:p>
    <w:p w14:paraId="739DA343" w14:textId="77777777" w:rsidR="00B33A87" w:rsidRPr="00B33A87" w:rsidRDefault="00B33A87" w:rsidP="00B33A87">
      <w:pPr>
        <w:shd w:val="clear" w:color="auto" w:fill="FFFFFF"/>
        <w:spacing w:after="450" w:line="450" w:lineRule="atLeast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B33A87">
        <w:rPr>
          <w:rFonts w:ascii="Times New Roman" w:eastAsia="Times New Roman" w:hAnsi="Times New Roman" w:cs="Times New Roman"/>
          <w:color w:val="222222"/>
          <w:sz w:val="27"/>
          <w:szCs w:val="27"/>
        </w:rPr>
        <w:t>“The science behind the process has taken years to develop, but the system itself is simple to use,” Beazley said. “</w:t>
      </w:r>
      <w:proofErr w:type="spellStart"/>
      <w:r w:rsidRPr="00B33A87">
        <w:rPr>
          <w:rFonts w:ascii="Times New Roman" w:eastAsia="Times New Roman" w:hAnsi="Times New Roman" w:cs="Times New Roman"/>
          <w:color w:val="222222"/>
          <w:sz w:val="27"/>
          <w:szCs w:val="27"/>
        </w:rPr>
        <w:t>Its</w:t>
      </w:r>
      <w:proofErr w:type="spellEnd"/>
      <w:r w:rsidRPr="00B33A87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adaptability to different wood products, including the pallets we produce, can bring about new export opportunities to Maryland’s small businesses.”</w:t>
      </w:r>
    </w:p>
    <w:p w14:paraId="018D3E53" w14:textId="77777777" w:rsidR="00B33A87" w:rsidRPr="00B33A87" w:rsidRDefault="00B33A87" w:rsidP="00B33A87">
      <w:pPr>
        <w:shd w:val="clear" w:color="auto" w:fill="FFFFFF"/>
        <w:spacing w:after="450" w:line="450" w:lineRule="atLeast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B33A87">
        <w:rPr>
          <w:rFonts w:ascii="Times New Roman" w:eastAsia="Times New Roman" w:hAnsi="Times New Roman" w:cs="Times New Roman"/>
          <w:color w:val="222222"/>
          <w:sz w:val="27"/>
          <w:szCs w:val="27"/>
        </w:rPr>
        <w:t>Once the testing is completed and the result published in 2022 those doors will open.</w:t>
      </w:r>
    </w:p>
    <w:p w14:paraId="229CA8BB" w14:textId="77777777" w:rsidR="00B33A87" w:rsidRPr="00B33A87" w:rsidRDefault="00B33A87" w:rsidP="00B33A87">
      <w:pPr>
        <w:shd w:val="clear" w:color="auto" w:fill="FFFFFF"/>
        <w:spacing w:after="450" w:line="450" w:lineRule="atLeast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B33A87">
        <w:rPr>
          <w:rFonts w:ascii="Times New Roman" w:eastAsia="Times New Roman" w:hAnsi="Times New Roman" w:cs="Times New Roman"/>
          <w:color w:val="222222"/>
          <w:sz w:val="27"/>
          <w:szCs w:val="27"/>
        </w:rPr>
        <w:lastRenderedPageBreak/>
        <w:t>“This is a key moment for international commerce in Maryland,” said </w:t>
      </w:r>
      <w:r w:rsidRPr="00B33A87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</w:rPr>
        <w:t>Kelly M. Schulz</w:t>
      </w:r>
      <w:r w:rsidRPr="00B33A87">
        <w:rPr>
          <w:rFonts w:ascii="Times New Roman" w:eastAsia="Times New Roman" w:hAnsi="Times New Roman" w:cs="Times New Roman"/>
          <w:color w:val="222222"/>
          <w:sz w:val="27"/>
          <w:szCs w:val="27"/>
        </w:rPr>
        <w:t>, Secretary of the Maryland Department of Commerce. “This innovative technology process will reestablish Maryland and the Port of Baltimore as a destination for veneer log exports, which is a billion-dollar industry in the United States.”</w:t>
      </w:r>
    </w:p>
    <w:p w14:paraId="6F01D8B6" w14:textId="4593FCB7" w:rsidR="00B33A87" w:rsidRPr="00B33A87" w:rsidRDefault="00B33A87" w:rsidP="00B33A87">
      <w:pPr>
        <w:shd w:val="clear" w:color="auto" w:fill="FFFFFF"/>
        <w:spacing w:after="450" w:line="450" w:lineRule="atLeast"/>
        <w:rPr>
          <w:rFonts w:ascii="Times New Roman" w:eastAsia="Times New Roman" w:hAnsi="Times New Roman" w:cs="Times New Roman"/>
          <w:color w:val="222222"/>
          <w:sz w:val="27"/>
          <w:szCs w:val="27"/>
        </w:rPr>
      </w:pPr>
    </w:p>
    <w:sectPr w:rsidR="00B33A87" w:rsidRPr="00B33A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7574C"/>
    <w:multiLevelType w:val="multilevel"/>
    <w:tmpl w:val="6C7AF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6E360D"/>
    <w:multiLevelType w:val="multilevel"/>
    <w:tmpl w:val="C102F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D82578"/>
    <w:multiLevelType w:val="multilevel"/>
    <w:tmpl w:val="2B8CE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F724F8"/>
    <w:multiLevelType w:val="multilevel"/>
    <w:tmpl w:val="F7644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506BA6"/>
    <w:multiLevelType w:val="multilevel"/>
    <w:tmpl w:val="31D4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056EBD"/>
    <w:multiLevelType w:val="multilevel"/>
    <w:tmpl w:val="4A6A3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900561"/>
    <w:multiLevelType w:val="multilevel"/>
    <w:tmpl w:val="F454C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062556"/>
    <w:multiLevelType w:val="multilevel"/>
    <w:tmpl w:val="FAE0E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A87"/>
    <w:rsid w:val="00036463"/>
    <w:rsid w:val="000E3307"/>
    <w:rsid w:val="0039326F"/>
    <w:rsid w:val="0040574D"/>
    <w:rsid w:val="00B33A87"/>
    <w:rsid w:val="00FA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09F3E"/>
  <w15:chartTrackingRefBased/>
  <w15:docId w15:val="{2EE6C90B-BF57-4EBE-B168-95CF205F4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742846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24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8879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2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0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02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92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39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95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46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110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365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686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1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3302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506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506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1890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3684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839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568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56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2605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488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079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1796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7932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671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23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926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691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19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705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6817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4279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769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277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897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186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915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110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2181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6826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737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674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755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8554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892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707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945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883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615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8972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276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184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4256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146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4977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35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2664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17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3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7678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8925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910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8796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2910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2547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836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207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38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70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440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062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805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774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7383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465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5201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2604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1501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7100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737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818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9732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3906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8105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1632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8850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9374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13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88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753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0303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8107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627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4823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5994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7359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900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44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013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7923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084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8441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803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445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Massey</dc:creator>
  <cp:keywords/>
  <dc:description/>
  <cp:lastModifiedBy>Janice Palmer</cp:lastModifiedBy>
  <cp:revision>2</cp:revision>
  <dcterms:created xsi:type="dcterms:W3CDTF">2021-11-19T14:56:00Z</dcterms:created>
  <dcterms:modified xsi:type="dcterms:W3CDTF">2021-11-22T14:45:00Z</dcterms:modified>
</cp:coreProperties>
</file>